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D7" w:rsidRDefault="00F340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40D7" w:rsidRDefault="00F340D7">
      <w:pPr>
        <w:pStyle w:val="ConsPlusNormal"/>
        <w:jc w:val="both"/>
        <w:outlineLvl w:val="0"/>
      </w:pPr>
    </w:p>
    <w:p w:rsidR="00F340D7" w:rsidRDefault="00F340D7">
      <w:pPr>
        <w:pStyle w:val="ConsPlusNormal"/>
        <w:outlineLvl w:val="0"/>
      </w:pPr>
      <w:r>
        <w:t>Зарегистрировано в Минюсте России 30 августа 2023 г. N 75017</w:t>
      </w:r>
    </w:p>
    <w:p w:rsidR="00F340D7" w:rsidRDefault="00F34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0D7" w:rsidRDefault="00F340D7">
      <w:pPr>
        <w:pStyle w:val="ConsPlusNormal"/>
      </w:pPr>
    </w:p>
    <w:p w:rsidR="00F340D7" w:rsidRDefault="00F340D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F340D7" w:rsidRDefault="00F340D7">
      <w:pPr>
        <w:pStyle w:val="ConsPlusTitle"/>
        <w:jc w:val="center"/>
      </w:pPr>
    </w:p>
    <w:p w:rsidR="00F340D7" w:rsidRDefault="00F340D7">
      <w:pPr>
        <w:pStyle w:val="ConsPlusTitle"/>
        <w:jc w:val="center"/>
      </w:pPr>
      <w:r>
        <w:t>ПРИКАЗ</w:t>
      </w:r>
    </w:p>
    <w:p w:rsidR="00F340D7" w:rsidRDefault="00F340D7">
      <w:pPr>
        <w:pStyle w:val="ConsPlusTitle"/>
        <w:jc w:val="center"/>
      </w:pPr>
      <w:r>
        <w:t>от 31 июля 2023 г. N 1470</w:t>
      </w:r>
    </w:p>
    <w:p w:rsidR="00F340D7" w:rsidRDefault="00F340D7">
      <w:pPr>
        <w:pStyle w:val="ConsPlusTitle"/>
        <w:jc w:val="center"/>
      </w:pPr>
    </w:p>
    <w:p w:rsidR="00F340D7" w:rsidRDefault="00F340D7">
      <w:pPr>
        <w:pStyle w:val="ConsPlusTitle"/>
        <w:jc w:val="center"/>
      </w:pPr>
      <w:r>
        <w:t>ОБ УТВЕРЖДЕНИИ ПОРЯДКА</w:t>
      </w:r>
    </w:p>
    <w:p w:rsidR="00F340D7" w:rsidRDefault="00F340D7">
      <w:pPr>
        <w:pStyle w:val="ConsPlusTitle"/>
        <w:jc w:val="center"/>
      </w:pPr>
      <w:r>
        <w:t>АККРЕДИТАЦИИ, ПРИВЛЕЧЕНИЯ, ОТБОРА ЭКСПЕРТОВ И ЭКСПЕРТНЫХ</w:t>
      </w:r>
    </w:p>
    <w:p w:rsidR="00F340D7" w:rsidRDefault="00F340D7">
      <w:pPr>
        <w:pStyle w:val="ConsPlusTitle"/>
        <w:jc w:val="center"/>
      </w:pPr>
      <w:r>
        <w:t>ОРГАНИЗАЦИЙ, ПРИВЛЕКАЕМЫХ К АККРЕДИТАЦИОННОЙ ЭКСПЕРТИЗЕ,</w:t>
      </w:r>
    </w:p>
    <w:p w:rsidR="00F340D7" w:rsidRDefault="00F340D7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19 статьи 92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17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797, приказываю: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проведению аккредитационной экспертизы, а также ведения реестра экспертов и экспертных организаций согласно приложению.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2. Установить, что полномочия экспертов и экспертных организаций, установленные до вступления в силу настоящего приказа, действуют до истечения срока, на который они установлены.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января 2022 г. N 35 "Об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организаций" (зарегистрирован Министерством юстиции Российской Федерации 21 февраля 2022 г., регистрационный N 67388).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4. Настоящий приказ </w:t>
      </w:r>
      <w:proofErr w:type="gramStart"/>
      <w:r>
        <w:t>вступает в силу с 1 сентября 2024 года и действует</w:t>
      </w:r>
      <w:proofErr w:type="gramEnd"/>
      <w:r>
        <w:t xml:space="preserve"> до 1 сентября 2027 г.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jc w:val="right"/>
      </w:pPr>
      <w:r>
        <w:t>Руководитель</w:t>
      </w:r>
    </w:p>
    <w:p w:rsidR="00F340D7" w:rsidRDefault="00F340D7">
      <w:pPr>
        <w:pStyle w:val="ConsPlusNormal"/>
        <w:jc w:val="right"/>
      </w:pPr>
      <w:r>
        <w:t>А.А.МУЗАЕВ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jc w:val="right"/>
        <w:outlineLvl w:val="0"/>
      </w:pPr>
      <w:r>
        <w:t>Приложение</w:t>
      </w:r>
    </w:p>
    <w:p w:rsidR="00F340D7" w:rsidRDefault="00F340D7">
      <w:pPr>
        <w:pStyle w:val="ConsPlusNormal"/>
        <w:jc w:val="right"/>
      </w:pPr>
    </w:p>
    <w:p w:rsidR="00F340D7" w:rsidRDefault="00F340D7">
      <w:pPr>
        <w:pStyle w:val="ConsPlusNormal"/>
        <w:jc w:val="right"/>
      </w:pPr>
      <w:r>
        <w:t>Утвержден</w:t>
      </w:r>
    </w:p>
    <w:p w:rsidR="00F340D7" w:rsidRDefault="00F340D7">
      <w:pPr>
        <w:pStyle w:val="ConsPlusNormal"/>
        <w:jc w:val="right"/>
      </w:pPr>
      <w:r>
        <w:t>приказом Федеральной службы по надзору</w:t>
      </w:r>
    </w:p>
    <w:p w:rsidR="00F340D7" w:rsidRDefault="00F340D7">
      <w:pPr>
        <w:pStyle w:val="ConsPlusNormal"/>
        <w:jc w:val="right"/>
      </w:pPr>
      <w:r>
        <w:t>в сфере образования и науки</w:t>
      </w:r>
    </w:p>
    <w:p w:rsidR="00F340D7" w:rsidRDefault="00F340D7">
      <w:pPr>
        <w:pStyle w:val="ConsPlusNormal"/>
        <w:jc w:val="right"/>
      </w:pPr>
      <w:r>
        <w:t>от 31.07.2023 N 1470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Title"/>
        <w:jc w:val="center"/>
      </w:pPr>
      <w:bookmarkStart w:id="0" w:name="P34"/>
      <w:bookmarkEnd w:id="0"/>
      <w:r>
        <w:t>ПОРЯДОК</w:t>
      </w:r>
    </w:p>
    <w:p w:rsidR="00F340D7" w:rsidRDefault="00F340D7">
      <w:pPr>
        <w:pStyle w:val="ConsPlusTitle"/>
        <w:jc w:val="center"/>
      </w:pPr>
      <w:r>
        <w:t>АККРЕДИТАЦИИ, ПРИВЛЕЧЕНИЯ, ОТБОРА ЭКСПЕРТОВ И ЭКСПЕРТНЫХ</w:t>
      </w:r>
    </w:p>
    <w:p w:rsidR="00F340D7" w:rsidRDefault="00F340D7">
      <w:pPr>
        <w:pStyle w:val="ConsPlusTitle"/>
        <w:jc w:val="center"/>
      </w:pPr>
      <w:r>
        <w:t>ОРГАНИЗАЦИЙ, ПРИВЛЕКАЕМЫХ К АККРЕДИТАЦИОННОЙ ЭКСПЕРТИЗЕ,</w:t>
      </w:r>
    </w:p>
    <w:p w:rsidR="00F340D7" w:rsidRDefault="00F340D7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Title"/>
        <w:jc w:val="center"/>
        <w:outlineLvl w:val="1"/>
      </w:pPr>
      <w:r>
        <w:t>I. Правила аккредитации экспертов и экспертных организаций,</w:t>
      </w:r>
    </w:p>
    <w:p w:rsidR="00F340D7" w:rsidRDefault="00F340D7">
      <w:pPr>
        <w:pStyle w:val="ConsPlusTitle"/>
        <w:jc w:val="center"/>
      </w:pPr>
      <w:proofErr w:type="gramStart"/>
      <w:r>
        <w:t>привлекаемых</w:t>
      </w:r>
      <w:proofErr w:type="gramEnd"/>
      <w:r>
        <w:t xml:space="preserve"> к аккредитационной экспертизе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r>
        <w:t>1. Аккредитация экспертов и экспертных организаций, привлекаемых к аккредитационной экспертизе (далее соответственно - эксперты, экспертные организации, аккредитация), осуществляется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 (далее соответственно - аккредитационные органы, аккредитационный орган субъекта Российской Федерации).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2. Полномочия эксперта и полномочия экспертной организации действуют бессрочно.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3. В целях проведения аккредитации аккредитационные органы создают аккредитационную комиссию (далее - комиссия) и утверждают положение о комиссии и ее состав.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4. Максимальный срок аккредитации составляет 14 рабочих дней со дня регистрации заявления об установлении полномочий эксперта или полномочий экспертной организации и документов и (или) информации, необходимых для аккредитации (далее - заявление и документы).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проведения аккредитации физические лица и организации (далее - заявители) направляют в аккредитационный орган заявление и документы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портал), в информационной системе аккредитационного органа.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bookmarkStart w:id="1" w:name="P47"/>
      <w:bookmarkEnd w:id="1"/>
      <w:r>
        <w:t>6. В заявлении об установлении полномочий эксперта физическое лицо указывает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а) фамилия, имя, отчество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реквизиты документа, удостоверяющего личность;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контактная информация: адрес места жительства и адрес места пребывания (в случае его отличия от адреса места жительства), телефон, адрес электронной почты;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г) уровни образования, включающие наименование организации, выдавшей документ об образовании </w:t>
      </w:r>
      <w:proofErr w:type="gramStart"/>
      <w:r>
        <w:t>и</w:t>
      </w:r>
      <w:proofErr w:type="gramEnd"/>
      <w:r>
        <w:t xml:space="preserve"> о квалификации, реквизиты документа об образовании и о квалификации, наименование специальности, направления подготовки, профессии, наименование присвоенной квалификации, год окончания обучения;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ученая степень, ученое звание, отрасль науки и научную специальность, по которой присуждена ученая степень, ученое звание, год присуждения ученой степени, ученого звания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е) дополнительное профессиональное образование по программам профессиональной переподготовки, включающие наименование организации, выдавшей документ о квалификации, наименование образовательной программы, наименование присвоенной квалификации или присвоенных квалификаций, год окончания обучения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ж) место работы (полное наименование и место нахождения работодателя), занимаемая должность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з) стаж (опыт) работы в организациях, осуществляющих образовательную деятельность, и </w:t>
      </w:r>
      <w:r>
        <w:lastRenderedPageBreak/>
        <w:t>(или) федеральных государственных органах, обеспечивающих и осуществляющих в пределах своей компетенции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и) уровни образования, профессии, специальности и направления подготовки, заявленные для аккредитации;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к) идентификационный номер налогоплательщика (далее - ИНН) и страховой номер индивидуального лицевого счета в системе обязательного пенсионного страхования;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л) форма допуска к сведениям, составляющим государственную тайну (при наличии).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7. Физическое лицо прикладывает к заявлению об установлении полномочий эксперта электронный образ документов, подтверждающих соответствие полученного образования, выданных до 10 июля 1992 года, и стажа работы по профессиям, специальностям и направлениям подготовки, заявленным для аккредитации.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Физическое лицо вправе приложить к заявлению об установлении полномочий эксперта электронный образ иных документов, в том числе рекомендации от руководителя организации по последнему месту его основной работы, от объединений работодателей, осуществляющих профессиональную деятельность в области, соответствующей профессиям, специальностям и направлениям подготовки, относящимся к заявленным профессиям, специальностям и направлениям подготовки, от федерального учебно-методического объединения по заявленным уровням образования, профессиям, специальностям и</w:t>
      </w:r>
      <w:proofErr w:type="gramEnd"/>
      <w:r>
        <w:t xml:space="preserve"> направлениям подготовки или иных общественных объединений, осуществляющих деятельность в сфере образования.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8. В заявлении об установлении полномочий экспертной организации организация указывает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3" w:name="P62"/>
      <w:bookmarkEnd w:id="3"/>
      <w:r>
        <w:t>а) полное и сокращенное (при наличии) наименование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адрес, а также контактный телефон, адрес электронной почты, адрес официального сайта организации в информационно-телекоммуникационной сети "Интернет" (далее - сеть "Интернет");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фамилия, имя, отчество (при наличии) руководителя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г) основной государственный регистрационный номер организации (далее - ОГРН);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ИНН и код причины постановки на учет организации в налоговом органе;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е) уровни образования, профессии, специальности и направления подготовки, заявленные для аккредитации;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ж) информация о наличии лицензии на проведение работ с использованием сведений, составляющих государственную тайну (при наличии).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5" w:name="P69"/>
      <w:bookmarkEnd w:id="5"/>
      <w:r>
        <w:t>9. Организация прикладывает к заявлению об установлении полномочий экспертной организации следующие документы: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электронный образ локальных актов организации, устанавливающих квалификационные требования к лицам, привлекаемым организацией к аккредитационной экспертизе, а также регламентирующих порядок оценки соответствия привлекаемых работников организации установленным квалификационным требованиям;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электронный образ локального акта организации об аккредитационной комиссии;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lastRenderedPageBreak/>
        <w:t>в) электронный образ оценочных средств для проведения квалификационного экзамена.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10. Аккредитация включает в себя следующие этапы: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б) рассмотрение заявления и документов на предмет полноты и достоверности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том числе межведомственное информационное взаимодействие;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в)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, установленным приложением к настоящему Порядку (далее - квалификационные требования), включая проведение квалификационного экзамена (для физических лиц);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издание распорядительного акта аккредитационного органа об установлении полномочий эксперта или экспертной организации, об отказе в установлении полномочий эксперта или экспертной организации.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11. Заявление и документы регистрируются в автоматическом режиме в день подачи заявления.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12. Аккредитационный орган рассматривает заявление и документы на предмет полноты и достоверности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срок, не превышающий один рабочий день со дня регистрации заявления и документов.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13. В случае если заявителем является организация, аккредитационный орган в целях ее идентификации направляет посредством системы межведомственного электронного взаимодействия запрос в Федеральную налоговую службу, содержащий ОГРН, для получения сведений из Единого государственного реестра юридических лиц - ОГРН и ИНН организации, полное и сокращенное (при наличии) наименование организации и ее адрес.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целях подтверждения права заявителей принимать участие в аккредитационной экспертизе основных профессиональных образовательных программ, содержащих сведения, составляющие государственную тайну, аккредитационный орган направляет посредством системы межведомственного электронного взаимодействия запрос в Федеральную службу безопасности и в Министерство обороны Российской Федерации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и </w:t>
      </w:r>
      <w:hyperlink w:anchor="P62">
        <w:r>
          <w:rPr>
            <w:color w:val="0000FF"/>
          </w:rPr>
          <w:t>подпунктами "а"</w:t>
        </w:r>
      </w:hyperlink>
      <w:r>
        <w:t xml:space="preserve"> и </w:t>
      </w:r>
      <w:hyperlink w:anchor="P65">
        <w:r>
          <w:rPr>
            <w:color w:val="0000FF"/>
          </w:rPr>
          <w:t>"г" пункта 8</w:t>
        </w:r>
      </w:hyperlink>
      <w:r>
        <w:t xml:space="preserve"> настоящего Порядка, для получения следующих сведений о наличии (отсутствии):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>а) лицензии на проведение работ с использованием сведений, составляющих государственную тайну, - для организаций;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допуска к сведениям, составляющим государственную тайну, - для физических лиц.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15. В случае если заявителем является физическое лицо, аккредитационный орган субъекта Российской Федерации в целях подтверждения сведений о его образовании </w:t>
      </w:r>
      <w:proofErr w:type="gramStart"/>
      <w:r>
        <w:t>и</w:t>
      </w:r>
      <w:proofErr w:type="gramEnd"/>
      <w:r>
        <w:t xml:space="preserve"> о квалификации направляет посредством использования витрины данных без осуществления межведомственного запроса в Федеральную службу по надзору в сфере образования и науки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настоящего Порядка, для получения сведений о документах об образовании и о квалификации, выданных заявителю организациями, осуществляющими образовательную деятельность, после 10 июля 1992 г., содержащихся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&lt;1&gt; (далее - ФИС ФРДО).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мая 2021 г. N 825 "О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обучении".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целях, указанных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получает сведения о </w:t>
      </w:r>
      <w:proofErr w:type="gramStart"/>
      <w:r>
        <w:t>документах</w:t>
      </w:r>
      <w:proofErr w:type="gramEnd"/>
      <w:r>
        <w:t xml:space="preserve"> об образовании и о квалификации, выданных физическому лицу организациями, осуществляющими образовательную деятельность, после 10 июля 1992 г., из ФИС ФРДО.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16. В случае установления полноты и достоверности сведений, содержащихся в заявлении и документах, аккредитационный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 допуске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направляется аккредитационным органом не позднее одного рабочего дня, следующего за днем окончания рассмотрения заявления и документов на предмет полноты и достоверности содержащихся в них сведений,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</w:t>
      </w:r>
      <w:proofErr w:type="gramEnd"/>
      <w:r>
        <w:t>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17. </w:t>
      </w:r>
      <w:proofErr w:type="gramStart"/>
      <w:r>
        <w:t>В случае установления неполноты и (или) недостоверности сведений, содержащихся в заявлении и документах (далее - несоответствия), аккредитационный орган не позднее одного рабочего дня, следующего за днем окончания рассмотрения заявления и документов, направляет заявителю уведомление о необходимости устранения выявленных несоответствий в течение 4 рабочих дней со дня получения заявителем соответствующего уведомления в форме электронного документа, подписанного усиленной квалифицированной электронной подписью уполномоченного лица</w:t>
      </w:r>
      <w:proofErr w:type="gramEnd"/>
      <w:r>
        <w:t xml:space="preserve">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8" w:name="P92"/>
      <w:bookmarkEnd w:id="8"/>
      <w:r>
        <w:t xml:space="preserve">В случае устранения заявителем в течение 4 рабочих дней после получения уведомления выявленных несоответствий, аккредитационный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неустранения заявителем выявленных несоответствий, аккредитационный орган в срок, не превышающий один рабочий день со дня истечения срока, установленного </w:t>
      </w:r>
      <w:hyperlink w:anchor="P92">
        <w:r>
          <w:rPr>
            <w:color w:val="0000FF"/>
          </w:rPr>
          <w:t>абзацем вторым</w:t>
        </w:r>
      </w:hyperlink>
      <w:r>
        <w:t xml:space="preserve"> настоящего пункта, направляет заявителю уведомление об отказе в аккредитации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18.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проводится комиссией на основании заявления и документов в течение 5 рабочих дней со дня окончания рассмотрения заявления и документов на предмет полноты и достоверности содержащихся в них сведений или со дня устранения заявителем выявленных несоответствий согласно </w:t>
      </w:r>
      <w:hyperlink w:anchor="P91">
        <w:r>
          <w:rPr>
            <w:color w:val="0000FF"/>
          </w:rPr>
          <w:t>пункту 17</w:t>
        </w:r>
      </w:hyperlink>
      <w:r>
        <w:t xml:space="preserve"> настоящего Порядка.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19. В случае если заявление и документы, представленные физическим лицом, подтверждают его соответствие требованиям, установленным </w:t>
      </w:r>
      <w:hyperlink w:anchor="P227">
        <w:r>
          <w:rPr>
            <w:color w:val="0000FF"/>
          </w:rPr>
          <w:t>подпунктами "а"</w:t>
        </w:r>
      </w:hyperlink>
      <w:r>
        <w:t xml:space="preserve"> и </w:t>
      </w:r>
      <w:hyperlink w:anchor="P232">
        <w:r>
          <w:rPr>
            <w:color w:val="0000FF"/>
          </w:rPr>
          <w:t>"б" пункта 1</w:t>
        </w:r>
      </w:hyperlink>
      <w:r>
        <w:t xml:space="preserve"> квалификационных требований, комиссией проводится квалификационный экзамен, направленный на оценку знаний, навыков и умений (профессиональный уровень) физического лица на основе экзаменационных процедур.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9" w:name="P96"/>
      <w:bookmarkEnd w:id="9"/>
      <w:r>
        <w:t xml:space="preserve">Квалификационный экзамен проводится с использованием </w:t>
      </w:r>
      <w:proofErr w:type="gramStart"/>
      <w:r>
        <w:t>дистанционных</w:t>
      </w:r>
      <w:proofErr w:type="gramEnd"/>
      <w:r>
        <w:t xml:space="preserve"> технологий в режиме видео-конференц-связи. В ходе проведения квалификационного экзамена не допускается </w:t>
      </w:r>
      <w:r>
        <w:lastRenderedPageBreak/>
        <w:t>использование физическим лицом специальной, справочной или иной литературы, письменных заметок, а также иных сре</w:t>
      </w:r>
      <w:proofErr w:type="gramStart"/>
      <w:r>
        <w:t>дств хр</w:t>
      </w:r>
      <w:proofErr w:type="gramEnd"/>
      <w:r>
        <w:t>анения и передачи информации.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При нарушении требований, указанных в </w:t>
      </w:r>
      <w:hyperlink w:anchor="P96">
        <w:r>
          <w:rPr>
            <w:color w:val="0000FF"/>
          </w:rPr>
          <w:t>абзаце втором</w:t>
        </w:r>
      </w:hyperlink>
      <w:r>
        <w:t xml:space="preserve"> настоящего пункта, физическое лицо удаляется с квалификационного экзамена,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20. Квалификационный экзамен состоит из письменной и устной частей.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Письменная часть включает в себя тестирование, на прохождение которого физическому лицу отводится 1 час 30 минут.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Экзаменационный билет состоит из 50 вопросов, формируемых с учетом уровней образования и направлений подготовки, заявленных физическим лицом для аккредитации.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Результат тестирования признается положительным, если физическое лицо ответило </w:t>
      </w:r>
      <w:proofErr w:type="gramStart"/>
      <w:r>
        <w:t>верно</w:t>
      </w:r>
      <w:proofErr w:type="gramEnd"/>
      <w:r>
        <w:t xml:space="preserve"> не менее, чем на 70% вопросов, содержащихся в экзаменационном билете.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Устная часть включает в себя собеседование, в ходе которого определяется способность физического лица анализировать документы и материалы, рассматриваемые при проведении аккредитационной экспертизы, в том числе регламентирующие осуществление аккредитационной экспертизы.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21. В случае неявки физического лица на квалификационный экзамен без уважительных причин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22. На основании результатов оценки соответствия заявителей квалификационным требованиям комиссия принимает одно из следующих решений: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об аккредитации эксперта или экспертной организации, привлекаемых к аккредитационной экспертизе (с указанием уровней образования, профессий, специальностей и направлений подготовки);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б) об отказе в аккредитации эксперта или экспертной организации, </w:t>
      </w:r>
      <w:proofErr w:type="gramStart"/>
      <w:r>
        <w:t>привлекаемых</w:t>
      </w:r>
      <w:proofErr w:type="gramEnd"/>
      <w:r>
        <w:t xml:space="preserve"> к аккредитационной экспертизе.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23. Основаниями для отказа в аккредитации являются: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выявление недостоверной информации в заявлении и документах;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б) несоответствие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неудовлетворительные результаты прохождения квалификационного экзамена (для физического лица).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Заявители обязаны уведомлять аккредитационный орган об изменении сведений, представленных в аккредитационный орган при прохождении процедуры аккредитации, не позднее 5 рабочих дней со дня возникновения таких изменений с приложением в электронной форме подтверждающих документов посредством использования личного кабинета заявителя на едином портале, информационной системе аккредитационного органа.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 xml:space="preserve">25. Аккредитационный орган не позднее 3 рабочих дней со дня принятия комиссией решения, указанного в </w:t>
      </w:r>
      <w:hyperlink w:anchor="P104">
        <w:r>
          <w:rPr>
            <w:color w:val="0000FF"/>
          </w:rPr>
          <w:t>пункте 22</w:t>
        </w:r>
      </w:hyperlink>
      <w:r>
        <w:t xml:space="preserve"> настоящего Порядка, издает распорядительный акт об аккредитации эксперта или экспертной организации, привлекаемых к аккредитационной экспертизе, или об отказе в аккредитации эксперта или экспертной организации, привлекаемых к аккредитационной экспертизе.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lastRenderedPageBreak/>
        <w:t>Аккредитационный орган в день издания распорядительного акта об аккредитации эксперта или экспертной организации, привлекаемых к аккредитационной экспертизе, вносит соответствующую запись в реестр экспертов и экспертных организаций, привлекаемых к аккредитационной экспертизе (далее - реестр), и размещает сведения об аккредитации эксперта и (или) экспертной организации на сайте аккредитационного органа в сети "Интернет".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Подтверждением аккредитации является запись в реестре.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Двухмерный штриховый код (QR-код), посредством которого осуществляется переход на страницу в сети "Интернет", содержащую сведения об аккредитации, наносится на выписку из реестра.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Уведомление об аккредитации или об отказе в аккредитации направляется аккредитационным органом эксперту или экспертной организации не позднее одного рабочего дня, следующего за днем издания распорядительного акта, указанного в </w:t>
      </w:r>
      <w:hyperlink w:anchor="P112">
        <w:r>
          <w:rPr>
            <w:color w:val="0000FF"/>
          </w:rPr>
          <w:t>абзаце первом пункта 25</w:t>
        </w:r>
      </w:hyperlink>
      <w:r>
        <w:t xml:space="preserve"> настоящего Порядка,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</w:t>
      </w:r>
      <w:proofErr w:type="gramEnd"/>
      <w:r>
        <w:t>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Для внесения изменений в сведения, содержащиеся в реестре, эксперты и экспертные организации направляют в аккредитационный орган заявление о внесении изменений в сведения, содержащиеся в реестре, информацию и (или) электронный образ документов, являющихся основанием для внесения изменений в сведения, содержащиеся в реестре (далее - заявление о внесении изменений в реестр), в форме электронного документа, подписанного усиленной неквалифицированной электронной подписью либо простой электронной</w:t>
      </w:r>
      <w:proofErr w:type="gramEnd"/>
      <w:r>
        <w:t xml:space="preserve"> подписью, посредством использования личного кабинета на едином портале, в информационной системе аккредитационного органа.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28. Заявление о внесении изменений в реестр регистрируется в автоматическом режиме в день подачи заявления.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Аккредитационный орган не позднее 5 рабочих дней со дня регистрации заявления о внесении изменений в реестр вносит соответствующие изменения в реестр и направляет уведомление о внесении изменений в реестр эксперту или экспертной организации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эксперту или экспертной организации на едином портале, в информационной системе</w:t>
      </w:r>
      <w:proofErr w:type="gramEnd"/>
      <w:r>
        <w:t xml:space="preserve"> аккредитационного органа.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30. Полномочия эксперта или экспертной организации могут быть прекращены на основании решения комиссии в следующих случаях: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а) поступление заявления эксперта или экспертной организации о прекращении полномочий эксперта или экспертной организации (далее - заявление о прекращении полномочий);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3" w:name="P122"/>
      <w:bookmarkEnd w:id="13"/>
      <w:r>
        <w:t>б) неоднократный (два и более раз) отказ эксперта или экспертной организации от участия в аккредитационной экспертизе без уважительных причин;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в) несоблюдение экспертом или экспертной организацией порядка проведения аккредитационной экспертизы в случаях, предусмотренных </w:t>
      </w:r>
      <w:hyperlink r:id="rId10">
        <w:r>
          <w:rPr>
            <w:color w:val="0000FF"/>
          </w:rPr>
          <w:t>пунктом 52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г) неисполнение или ненадлежащее исполнение экспертом или экспертной организацией </w:t>
      </w:r>
      <w:r>
        <w:lastRenderedPageBreak/>
        <w:t>обязанностей, установленных гражданско-правовым договором о привлечении к аккредитационной экспертизе;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нарушение экспертом или экспертной организацией прав и законных интересов организации, осуществляющей образовательную деятельность, допущенное при проведении аккредитационной экспертизы, подтвержденное в ходе проверки поступившей в аккредитационный орган информации;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е) указание экспертом или экспертной организацией недостоверных сведений в документах, представляемых в аккредитационный орган в рамках проведения аккредитационной экспертизы, в том числе о наличии обстоятельств, влияющих на объективность и качество проведения аккредитационной экспертизы, предоставление заведомо ложных сведений или предоставление недостоверных сведений, содержащихся в отчете об аккредитационной экспертизе и (или) заключении о результатах аккредитационной экспертизы;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bookmarkStart w:id="14" w:name="P127"/>
      <w:bookmarkEnd w:id="14"/>
      <w:r>
        <w:t>ж) признания эксперта недееспособным или ограниченно дееспособным решением суда, вступившим в законную силу;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з) осуждения эксперта к наказанию, исключающему возможность исполнения обязанностей эксперта,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и) приобретения экспертом или экспертной организацией статуса иностранного агента;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к) поступление в аккредитационный орган сведений и документов, подтверждающих факт смерти или безвестного отсутствия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л) поступление в аккредитационный орган, в том числе из Единого государственного реестра юридических лиц, информации и сведений, подтверждающих прекращение деятельности экспертной организации, также документов и сведений, подтверждающих нахождение экспертной организации в процессе ликвидации или открытие в отношении экспертной организации конкурсного производства.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Для прекращения полномочий эксперта или экспертной организации в соответствии с </w:t>
      </w:r>
      <w:hyperlink w:anchor="P121">
        <w:r>
          <w:rPr>
            <w:color w:val="0000FF"/>
          </w:rPr>
          <w:t>подпунктом "а" пункта 30</w:t>
        </w:r>
      </w:hyperlink>
      <w:r>
        <w:t xml:space="preserve"> настоящего Порядка эксперт или экспертная организация направляют в аккредитационный орган заявление о прекращения полномочий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аккредитационного органа.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>32. Заявление о прекращения полномочий регистрируется в автоматическом режиме.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33. Комиссия не позднее 2 рабочих дней со дня регистрации заявления о прекращения полномочий принимает решение о прекращении полномочий эксперта или экспертной организации.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 xml:space="preserve">34. Аккредитационный орган не позднее 5 рабочих дней со дня принятия комиссией решения о прекращении полномочий эксперта или экспертной организации издает распорядительный акт о прекращении полномочий </w:t>
      </w:r>
      <w:proofErr w:type="gramStart"/>
      <w:r>
        <w:t>эксперта</w:t>
      </w:r>
      <w:proofErr w:type="gramEnd"/>
      <w:r>
        <w:t xml:space="preserve"> или экспертной организации, вносит соответствующую запись в реестр и размещает сведения о прекращении полномочий эксперта или экспертной организации в сети "Интернет".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 прекращении полномочий эксперта или экспертной организации по основаниям, предусмотренным </w:t>
      </w:r>
      <w:hyperlink w:anchor="P121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"ж"</w:t>
        </w:r>
      </w:hyperlink>
      <w:r>
        <w:t xml:space="preserve">, </w:t>
      </w:r>
      <w:hyperlink w:anchor="P130">
        <w:r>
          <w:rPr>
            <w:color w:val="0000FF"/>
          </w:rPr>
          <w:t>"к" пункта 30</w:t>
        </w:r>
      </w:hyperlink>
      <w:r>
        <w:t xml:space="preserve"> настоящего Порядка, направляется аккредитационным органом не позднее одного рабочего дня, следующего за днем издания распорядительного акта, указанного в </w:t>
      </w:r>
      <w:hyperlink w:anchor="P135">
        <w:r>
          <w:rPr>
            <w:color w:val="0000FF"/>
          </w:rPr>
          <w:t>абзаце первом</w:t>
        </w:r>
      </w:hyperlink>
      <w:r>
        <w:t xml:space="preserve"> настоящего пункта, в форме </w:t>
      </w:r>
      <w:r>
        <w:lastRenderedPageBreak/>
        <w:t>электронного документа, подписанного усиленной квалифицированной электронной подписью уполномоченного лица аккредитационного органа, посредством использования личного кабинета эксперта или экспертной организации</w:t>
      </w:r>
      <w:proofErr w:type="gramEnd"/>
      <w:r>
        <w:t xml:space="preserve"> на едином портале, в информационной системе аккредитационного органа.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35. Физическое лицо, юридическое лицо, в отношении которого принято решение о прекращении полномочий эксперта, экспертной организации по основаниям, установленным </w:t>
      </w:r>
      <w:hyperlink w:anchor="P122">
        <w:r>
          <w:rPr>
            <w:color w:val="0000FF"/>
          </w:rPr>
          <w:t>подпунктами "б"</w:t>
        </w:r>
      </w:hyperlink>
      <w:r>
        <w:t xml:space="preserve"> - </w:t>
      </w:r>
      <w:hyperlink w:anchor="P127">
        <w:r>
          <w:rPr>
            <w:color w:val="0000FF"/>
          </w:rPr>
          <w:t>"ж" пункта 30</w:t>
        </w:r>
      </w:hyperlink>
      <w:r>
        <w:t xml:space="preserve"> настоящего Порядка, вправе подать заявление и документы не ранее чем по истечении 3 лет со дня принятия такого решения.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Title"/>
        <w:jc w:val="center"/>
        <w:outlineLvl w:val="1"/>
      </w:pPr>
      <w:r>
        <w:t>II. Правила привлечения, отбора экспертов и экспертных</w:t>
      </w:r>
    </w:p>
    <w:p w:rsidR="00F340D7" w:rsidRDefault="00F340D7">
      <w:pPr>
        <w:pStyle w:val="ConsPlusTitle"/>
        <w:jc w:val="center"/>
      </w:pPr>
      <w:r>
        <w:t>организаций для проведения аккредитационной экспертизы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r>
        <w:t>36. Для проведения аккредитационной экспертизы аккредитационный орган осуществляет отбор экспертов и (или) экспертных организаций из реестра в автоматизированном режиме с использованием метода случайного выбора с учетом следующих параметров: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уровень образования и направления подготовки, в отношении которых эксперт, экспертная организации прошли аккредитацию;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место жительства или место пребывания эксперта, место нахождения экспертной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при привлечении эксперта и (или) экспертной организации для проведения аккредитационной экспертизы основных профессиональных образовательных программ, содержащих сведения, составляющие государственную тайну: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наличие у эксперта допуска к работе со сведениями, составляющими государственную тайну;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при привлечении эксперта и (или) экспертной организации для проведения аккредитационной экспертизы в отношении образовательных программ, реализуемых частной образовательной организацией, учредителем которых являются религиозные организации: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эксперт является работником религиозной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экспертная организация является религиозной организацией.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37. Аккредитационный орган уведомляет эксперта и (или) экспертную организацию о том, что указанный эксперт и (</w:t>
      </w:r>
      <w:proofErr w:type="gramStart"/>
      <w:r>
        <w:t xml:space="preserve">или) </w:t>
      </w:r>
      <w:proofErr w:type="gramEnd"/>
      <w:r>
        <w:t>экспертная организация выбраны для участия в проведении аккредитационной экспертизы в организации, осуществляющей образовательную деятельность, с указанием ее адреса и точных дат проведения аккредитационной экспертизы, а также сроков предоставления согласия на участие в проведении соответствующей аккредитационной экспертизы (далее - согласие на участие).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Запрос согласия на участие направляется эксперту, экспертной организации в автоматическом режиме с использованием информационной системы государственной аккредитации либо посредством электронной почты через сеть "Интернет". Эксперт, экспертная организация дают согласие на участие либо отказ от участия в течение одного рабочего дня со дня получения запроса аккредитационного органа путем ответа посредством использования информационной системы государственной аккредитации либо электронной почты.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38. Согласием на участие эксперт, экспертная организация также подтверждают отсутствие </w:t>
      </w:r>
      <w:r>
        <w:lastRenderedPageBreak/>
        <w:t>личной заинтересованности у эксперта, экспертной организации, которая влияет или может повлиять на надлежащее, объективное и независимое проведение аккредитационной экспертизы.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39. Руководитель экспертной группы назначается аккредитационным органом из числа членов экспертной группы, давших согласие на участие.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>В случае проведения аккредитационной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 (далее - загранучреждения) до проведения аккредитационной экспертизы аккредитационный орган направляет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запрос о возможности привлечения</w:t>
      </w:r>
      <w:proofErr w:type="gramEnd"/>
      <w:r>
        <w:t xml:space="preserve"> к аккредитационной экспертизе при проведении аккредитации образовательной деятельности экспертов и (или) экспертных организаций, выбранных из реестра экспертов и экспертных организаций (далее в настоящей главе - запрос), содержащий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полное наименование экспертной организации, ее ОГРН;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к аккредитационной экспертизе;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место работы, должность (при наличии) эксперта.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в срок не позднее 2 рабочих дней со дня получения запроса направляет в аккредитационный орган в письменной форме предложение о включении в состав экспертной группы экспертов и (или) экспертных организаций, выбранных из предложенного в запросе списка, с указанием фамилии</w:t>
      </w:r>
      <w:proofErr w:type="gramEnd"/>
      <w:r>
        <w:t>, имени, отчества (при наличии) эксперта и (или) полного наименования экспертной организации (далее - предложение).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основных образовательных программ, реализуемых загранучреждением.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 xml:space="preserve">42. </w:t>
      </w:r>
      <w:proofErr w:type="gramStart"/>
      <w:r>
        <w:t>В случае проведения аккредитационной экспертизы в отношении основных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контролю и надзору в сфере государственной охраны, связи для нужд органов государственной власти, федерального органа</w:t>
      </w:r>
      <w:proofErr w:type="gramEnd"/>
      <w:r>
        <w:t xml:space="preserve"> </w:t>
      </w:r>
      <w:proofErr w:type="gramStart"/>
      <w:r>
        <w:t xml:space="preserve">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(далее - образовательные программы, содержащие сведения, составляющие государственную тайну), до проведения аккредитационной экспертизы аккредитационный орган </w:t>
      </w:r>
      <w:r>
        <w:lastRenderedPageBreak/>
        <w:t>направляет в соответствующий федеральный орган исполнительной власти, в ведении которого находится</w:t>
      </w:r>
      <w:proofErr w:type="gramEnd"/>
      <w:r>
        <w:t xml:space="preserve"> такая организация, запрос, содержащий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полное наименование экспертной организации, ее ОГРН;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место работы, должность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форма допуска к сведениям, составляющим государственную тайну.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43. Соответствующий федеральный орган исполнительной власти, в ведении которого находится организация, осуществляющая образовательную деятельность, указанный в </w:t>
      </w:r>
      <w:hyperlink w:anchor="P162">
        <w:r>
          <w:rPr>
            <w:color w:val="0000FF"/>
          </w:rPr>
          <w:t>пункте 42</w:t>
        </w:r>
      </w:hyperlink>
      <w:r>
        <w:t xml:space="preserve"> настоящего Порядка, в срок не позднее 2 рабочих дней со дня получения запроса направляет в аккредитационный орган в письменной форме предложение.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профессиональных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44. В течение трех рабочих дней со дня издания распорядительного акта аккредитационного органа о проведении аккредитационной экспертизы с экспертом или экспертной организацией заключается гражданско-правовой договор &lt;2&gt;.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18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19.05.2023 N 797.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Title"/>
        <w:jc w:val="center"/>
        <w:outlineLvl w:val="1"/>
      </w:pPr>
      <w:r>
        <w:t>III. Правила ведения реестра экспертов</w:t>
      </w:r>
    </w:p>
    <w:p w:rsidR="00F340D7" w:rsidRDefault="00F340D7">
      <w:pPr>
        <w:pStyle w:val="ConsPlusTitle"/>
        <w:jc w:val="center"/>
      </w:pPr>
      <w:r>
        <w:t>и экспертных организаций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r>
        <w:t>45. Реестр экспертов и экспертных организаций ведется аккредитационным органом в электронной форме на русском языке путем внесения в реестр экспертов и экспертных организаций реестровых записей.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46. Реестр экспертов и экспертных организаций состоит из двух разделов: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сведения об экспертах и экспертных организациях, размещенные в открытом доступе для ознакомления с ними физических и юридических лиц на официальном сайте аккредитационного органа в сети "Интернет" (далее - открытая часть реестра);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сведения об экспертах и экспертных организациях, размещенные в ограниченном доступе для ознакомления с ними физических и юридических лиц и являющиеся доступными для должностных лиц аккредитационного органа, в чьи должностные обязанности входит предоставление государственной услуги по государственной аккредитации образовательной деятельности (далее - закрытая часть реестра).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lastRenderedPageBreak/>
        <w:t>47. Открытая часть реестра содержит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фамилия, имя, отчество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реквизиты распорядительного акта аккредитационного органа об установлении полномочий эксперта, полномочий экспертной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уровень образования, профессии, специальности и направления подготовки, в отношении которых эксперту, экспертной организации установлены полномочия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сведения о прекращении полномочий эксперта, полномочий экспертной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полное и сокращенное (при наличии) наименования экспертной организации и ОГРН.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48. Закрытая часть реестра содержит следующие сведения: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а) наименование субъекта Российской Федерации, в котором зарегистрирован по месту жительства или месту пребывания эксперт, адрес экспертной организации;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б) номер телефона и адрес электронной почты;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в) информация о наличии формы допуска к сведениям, составляющим государственную тайну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г) сведения о наличии лицензии на проведение работ с использованием сведений, составляющих государственную тайну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информация о текущем месте работы, занимаемой должности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е) информация об уровне образования, наименовании организации, выдавшей документ о высшем образовании, среднем профессиональном образовании и о квалификации, наименовании специальности, направления подготовки, профессии, наименовании присвоенной квалификации, годе окончания обучения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ж) информация об ученой степени, ученом звании, отрасли науки и научной специальности, по которой присуждена ученая степень, ученое звание, годе присуждения ученой степени, ученого звания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з) информация о дополнительном профессиональном образовании по программам профессиональной переподготовки, наименовании организации, выдавшей документ о квалификации, наименовании образовательной программы, наименовании присвоенной квалификации, годе окончания обучения (при наличии)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и) сведения об участии эксперта в проведении аккредитационных экспертиз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к) сведения о проведенных экспертной организацией аккредитационных экспертизах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л) перечень привлекаемых экспертной организацией работников для проведения аккредитационной экспертизы.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49. Основанием для включения сведений в реестр экспертов и экспертных организаций является распорядительный акт аккредитационного органа об установлении полномочий эксперта, полномочий экспертной организации или о прекращении полномочий эксперта, экспертной организации.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lastRenderedPageBreak/>
        <w:t>50. Включение сведений в реестр экспертов и экспертных организаций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51. Сведения об экспертах, экспертных организациях, заявления и документы хранятся аккредитационным органом в соответствии с законодательством Российской Федерации об архивном деле.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52. Аккредитационный орган обеспечивает полноту, достоверность и актуальность вносимых в реестр экспертов и экспертных организаций сведений.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53. Руководитель аккредитационного органа назначает лиц, ответственных за внесение сведений в реестр экспертов и экспертных организаций, за хранение сведений и документов, представленных экспертами, экспертными организациями.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54. При обработке информации, содержащейся в реестре экспертов и экспертных организаций, осуществляется принятие необходимых мер по защите указанной информации от несанкционированного использования, повреждения или утраты, предусмотренных нормативными правовыми актами Российской Федерации в сфере защиты информации.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55. Доступ к информации, содержащейся в реестре экспертов и экспертных организаций, в целях изменения сведений, содержащихся в нем, осуществляется с учетом установленных законодательством Российской Федерации требований о защите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jc w:val="right"/>
        <w:outlineLvl w:val="1"/>
      </w:pPr>
      <w:r>
        <w:t>Приложение</w:t>
      </w:r>
    </w:p>
    <w:p w:rsidR="00F340D7" w:rsidRDefault="00F340D7">
      <w:pPr>
        <w:pStyle w:val="ConsPlusNormal"/>
        <w:jc w:val="right"/>
      </w:pPr>
      <w:r>
        <w:t>к Порядку аккредитации,</w:t>
      </w:r>
    </w:p>
    <w:p w:rsidR="00F340D7" w:rsidRDefault="00F340D7">
      <w:pPr>
        <w:pStyle w:val="ConsPlusNormal"/>
        <w:jc w:val="right"/>
      </w:pPr>
      <w:r>
        <w:t>привлечения, отбора экспертов</w:t>
      </w:r>
    </w:p>
    <w:p w:rsidR="00F340D7" w:rsidRDefault="00F340D7">
      <w:pPr>
        <w:pStyle w:val="ConsPlusNormal"/>
        <w:jc w:val="right"/>
      </w:pPr>
      <w:r>
        <w:t>и экспертных организаций, привлекаемых</w:t>
      </w:r>
    </w:p>
    <w:p w:rsidR="00F340D7" w:rsidRDefault="00F340D7">
      <w:pPr>
        <w:pStyle w:val="ConsPlusNormal"/>
        <w:jc w:val="right"/>
      </w:pPr>
      <w:r>
        <w:t>к аккредитационной экспертизе, а также</w:t>
      </w:r>
    </w:p>
    <w:p w:rsidR="00F340D7" w:rsidRDefault="00F340D7">
      <w:pPr>
        <w:pStyle w:val="ConsPlusNormal"/>
        <w:jc w:val="right"/>
      </w:pPr>
      <w:r>
        <w:t>ведения реестра экспертов и экспертных</w:t>
      </w:r>
    </w:p>
    <w:p w:rsidR="00F340D7" w:rsidRDefault="00F340D7">
      <w:pPr>
        <w:pStyle w:val="ConsPlusNormal"/>
        <w:jc w:val="right"/>
      </w:pPr>
      <w:r>
        <w:t xml:space="preserve">организаций,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340D7" w:rsidRDefault="00F340D7">
      <w:pPr>
        <w:pStyle w:val="ConsPlusNormal"/>
        <w:jc w:val="right"/>
      </w:pPr>
      <w:r>
        <w:t>Федеральной службы по надзору</w:t>
      </w:r>
    </w:p>
    <w:p w:rsidR="00F340D7" w:rsidRDefault="00F340D7">
      <w:pPr>
        <w:pStyle w:val="ConsPlusNormal"/>
        <w:jc w:val="right"/>
      </w:pPr>
      <w:r>
        <w:t>в сфере образования и науки</w:t>
      </w:r>
    </w:p>
    <w:p w:rsidR="00F340D7" w:rsidRDefault="00F340D7">
      <w:pPr>
        <w:pStyle w:val="ConsPlusNormal"/>
        <w:jc w:val="right"/>
      </w:pPr>
      <w:r>
        <w:t>от 31.07.2023 N 1470</w:t>
      </w:r>
    </w:p>
    <w:p w:rsidR="00F340D7" w:rsidRDefault="00F340D7">
      <w:pPr>
        <w:pStyle w:val="ConsPlusNormal"/>
        <w:jc w:val="center"/>
      </w:pPr>
    </w:p>
    <w:p w:rsidR="00F340D7" w:rsidRDefault="00F340D7">
      <w:pPr>
        <w:pStyle w:val="ConsPlusTitle"/>
        <w:jc w:val="center"/>
      </w:pPr>
      <w:bookmarkStart w:id="18" w:name="P222"/>
      <w:bookmarkEnd w:id="18"/>
      <w:r>
        <w:t>КВАЛИФИКАЦИОННЫЕ ТРЕБОВАНИЯ</w:t>
      </w:r>
    </w:p>
    <w:p w:rsidR="00F340D7" w:rsidRDefault="00F340D7">
      <w:pPr>
        <w:pStyle w:val="ConsPlusTitle"/>
        <w:jc w:val="center"/>
      </w:pPr>
      <w:r>
        <w:t>К ЭКСПЕРТАМ И ЭКСПЕРТНЫМ ОРГАНИЗАЦИЯМ, ПРИВЛЕКАЕМЫМ</w:t>
      </w:r>
    </w:p>
    <w:p w:rsidR="00F340D7" w:rsidRDefault="00F340D7">
      <w:pPr>
        <w:pStyle w:val="ConsPlusTitle"/>
        <w:jc w:val="center"/>
      </w:pPr>
      <w:r>
        <w:t>ДЛЯ ПРОВЕДЕНИЯ АККРЕДИТАЦИОННОЙ ЭКСПЕРТИЗЫ</w:t>
      </w:r>
    </w:p>
    <w:p w:rsidR="00F340D7" w:rsidRDefault="00F340D7">
      <w:pPr>
        <w:pStyle w:val="ConsPlusNormal"/>
        <w:ind w:firstLine="540"/>
        <w:jc w:val="both"/>
      </w:pPr>
    </w:p>
    <w:p w:rsidR="00F340D7" w:rsidRDefault="00F340D7">
      <w:pPr>
        <w:pStyle w:val="ConsPlusNormal"/>
        <w:ind w:firstLine="540"/>
        <w:jc w:val="both"/>
      </w:pPr>
      <w:bookmarkStart w:id="19" w:name="P226"/>
      <w:bookmarkEnd w:id="19"/>
      <w:r>
        <w:t>1. Эксперт, привлекаемый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 (далее - эксперт), должен соответствовать следующим квалификационным требованиям: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20" w:name="P227"/>
      <w:bookmarkEnd w:id="20"/>
      <w:r>
        <w:t>а) при аккредитации эксперта для проведения аккредитационной экспертизы образовательных программ, отнесенных: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 xml:space="preserve">к уровням общего образования: наличие высшего педагогического образования, </w:t>
      </w:r>
      <w:r>
        <w:lastRenderedPageBreak/>
        <w:t>полученного в соответствии с требованиями, установленными законодательством Союза ССР, либо наличие высшего образования (бакалавриат, специалитет, магистратура) по специальностям и направлениям подготовки, входящим в укрупненную группу специальностей и направлений подготовки высшего образования "Образование и педагогические науки", либо наличие высшего образования (бакалавриат, специалитет, магистратура) и дополнительного профессионального образования на базе высшего образования, профессиональной переподготовки</w:t>
      </w:r>
      <w:proofErr w:type="gramEnd"/>
      <w:r>
        <w:t xml:space="preserve"> по проектированию и реализации основных общеобразовательных программ;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к уровню среднего профессионального образования: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профессиональной переподготовки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среднего профессионального образования по профессиям и специальностям, входящим в</w:t>
      </w:r>
      <w:proofErr w:type="gramEnd"/>
      <w:r>
        <w:t xml:space="preserve"> </w:t>
      </w:r>
      <w:proofErr w:type="gramStart"/>
      <w:r>
        <w:t>укрупненные группы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магистратура)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экспертизы;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к уровням высшего образования - бакалавриат, специалитет, магистратура: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или ученая степень и (или) ученое звание (в том числе</w:t>
      </w:r>
      <w:proofErr w:type="gramEnd"/>
      <w:r>
        <w:t xml:space="preserve"> </w:t>
      </w:r>
      <w:proofErr w:type="gramStart"/>
      <w:r>
        <w:t>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магистратура, подготовка кадров высшей квалификации) по специальностям и направлениям</w:t>
      </w:r>
      <w:proofErr w:type="gramEnd"/>
      <w:r>
        <w:t xml:space="preserve"> </w:t>
      </w:r>
      <w:proofErr w:type="gramStart"/>
      <w:r>
        <w:t>подготовки, входящим в укрупненные группы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</w:t>
      </w:r>
      <w:proofErr w:type="gramEnd"/>
      <w:r>
        <w:t xml:space="preserve"> </w:t>
      </w:r>
      <w:proofErr w:type="gramStart"/>
      <w:r>
        <w:t>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дополнительного профессионального образования на базе высшего образования -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</w:t>
      </w:r>
      <w:proofErr w:type="gramEnd"/>
      <w:r>
        <w:t xml:space="preserve"> подготовки высшего образования, в отношении которых привлекается эксперт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 xml:space="preserve">к уровню высшего образования - подготовка кадров высшей квалификации по программам ординатуры и программам ассистентуры-стажировки: наличие высшего педагогического образования, полученного в соответствии с требованиями, установленными законодательством Союза ССР, и ученая степень и (или) ученое звание (в том числе ученая степень и (или) ученое </w:t>
      </w:r>
      <w:r>
        <w:lastRenderedPageBreak/>
        <w:t>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направлению</w:t>
      </w:r>
      <w:proofErr w:type="gramEnd"/>
      <w:r>
        <w:t xml:space="preserve"> </w:t>
      </w:r>
      <w:proofErr w:type="gramStart"/>
      <w:r>
        <w:t>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 по программам ординатуры и программам ассистентуры-стажировки) и ученая степень и (или) ученое звание (в том числе ученая степень и (или) ученое звание, полученные в иностранном государстве и признанные</w:t>
      </w:r>
      <w:proofErr w:type="gramEnd"/>
      <w:r>
        <w:t xml:space="preserve"> в Российской 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21" w:name="P232"/>
      <w:bookmarkEnd w:id="21"/>
      <w:proofErr w:type="gramStart"/>
      <w:r>
        <w:t>б) наличие стажа (опыта) работы не менее 5 лет в сфере образования на должностях педагогических, научно-педагогических работников, руководителей и (или) заместителей руководителей организаций, осуществляющих образовательную деятельность, и (или) должностях руководителей и (или) заместителей руководителей структурных подразделений организаций, осуществляющих образовательную деятельность, и (или) должностях сотрудников (федеральных государственных служащих, работников) структурных подразделений федеральных государственных органов, обеспечивающих и осуществляющих в пределах своей компетенции</w:t>
      </w:r>
      <w:proofErr w:type="gramEnd"/>
      <w:r>
        <w:t xml:space="preserve">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2. Эксперт должен знать: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законодательство Российской Федерации в сфере образования, включая федеральные законы и принимаемые в соответствии с ними иные нормативные правовые акты;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>специфику разработки и реализации основных образовательных программ по заявленным уровням образования, укрупненным группам профессий, специальностей и направлений подготовки, а также по профессиям, специальностям и направлениям подготовки, в отношении которых привлекается эксперт к аккредитационной экспертизе;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правилами работы с персональными данными, установленными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данных", а также со сведениями, составляющими государственную тайну (при наличии допуска к указанным сведениям);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способы и особенности применения индивидуальных учебных планов, сетевой формы реализации образовательных программ, а также реализации образовательных программ или их частей с применением форм организации образовательной деятельности вне образовательной организации (семейное образование и самообразование), электронного обучения и дистанционных образовательных технологий, в том числе организации учебных занятий в виде онлайн-курсов.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3. Эксперт должен обладать навыками: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поиска, сбора, анализа и систематизации информации, необходимой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работы с компьютерной и другой оргтехникой;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деловой этики и делового письма (переписки).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4. Эксперт должен уметь: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проводить анализ документов и материалов, необходимых для проведения аккредитационной экспертизы, в том числе документов и материалов, размещенных организацией, осуществляющей образовательную деятельность, или ее филиалом на официальном сайте в информационно-телекоммуникационной сети "Интернет";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>устанавливать на основании анализа информации, документов и материалов соответствие (несоответствие)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аккредитационным показателям;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формулировать и обосновывать</w:t>
      </w:r>
      <w:proofErr w:type="gramEnd"/>
      <w:r>
        <w:t xml:space="preserve"> выводы о соответствии (несоответствии)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аккредитационным показателям;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составлять и оформлять</w:t>
      </w:r>
      <w:proofErr w:type="gramEnd"/>
      <w:r>
        <w:t xml:space="preserve"> отчет об аккредитационной экспертизе и заключение экспертной группы в соответствии с требованиями, установленными нормативным правовым актом федерального органа исполнительной власти, осуществляющим функции по контролю и надзору в сфере образования.</w:t>
      </w:r>
    </w:p>
    <w:p w:rsidR="00F340D7" w:rsidRDefault="00F340D7">
      <w:pPr>
        <w:pStyle w:val="ConsPlusNormal"/>
        <w:spacing w:before="220"/>
        <w:ind w:firstLine="540"/>
        <w:jc w:val="both"/>
      </w:pPr>
      <w:bookmarkStart w:id="22" w:name="P247"/>
      <w:bookmarkEnd w:id="22"/>
      <w:r>
        <w:t>5. Эксперт должен обладать опытом: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разработки и (или) реализации основных образовательных программ по соответствующим уровням образования, профессиям, специальностям и направлениям подготовки, укрупненным группам профессий, специальностей и направлений подготовки, областям образования, областям или видам профессиональной деятельности, в отношении которых привлекается эксперт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разработки и (или) применения педагогически обоснованных форм, методов обучения и воспитания обучающихся, в том числе с учетом особенностей психофизического развития обучающихся и состояния их здоровья, соблюдения специальных условий, необходимых для получения образования лицами с ограниченными возможностями здоровья;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применения технических средств обучения и образовательных технологий, в том числе осуществления электронного обучения, использования дистанционных образовательных технологий, информационно-коммуникационных технологий, электронных образовательных и информационных ресурсов.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6. Экспертные организации, привлекаемые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экспертизы, должны соответствовать следующим требованиям: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t>а) отнесение экспертной организации к общероссийским или иным объединениям работодателей, ассоциациям (союзам) или иным организациям, представляющим и (или) объединяющим профессиональное сообщество в профессиональной области, по соответствующим профессиям, специальностям и направлениям подготовки, относящимся к заявленным уровням образования, укрупненным группам профессий, специальностей и направлений подготовки, областям образования.</w:t>
      </w:r>
      <w:proofErr w:type="gramEnd"/>
      <w:r>
        <w:t xml:space="preserve"> Экспертная организация не может являться организацией, осуществляющей образовательную деятельность;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 xml:space="preserve">б) наличие в экспертной организации экспертов для проведения аккредитационной экспертизы по всем заявленным уровням образования, укрупненным группам профессий, специальностей и направлений подготовки, профессиям, специальностям и направлениям подготовки и их соответствие квалификационным требованиям, установленных </w:t>
      </w:r>
      <w:hyperlink w:anchor="P226">
        <w:r>
          <w:rPr>
            <w:color w:val="0000FF"/>
          </w:rPr>
          <w:t>пунктами 1</w:t>
        </w:r>
      </w:hyperlink>
      <w:r>
        <w:t xml:space="preserve"> - </w:t>
      </w:r>
      <w:hyperlink w:anchor="P247">
        <w:r>
          <w:rPr>
            <w:color w:val="0000FF"/>
          </w:rPr>
          <w:t>5</w:t>
        </w:r>
      </w:hyperlink>
      <w:r>
        <w:t xml:space="preserve"> настоящего приложения (далее - квалификационные требования);</w:t>
      </w:r>
    </w:p>
    <w:p w:rsidR="00F340D7" w:rsidRDefault="00F340D7">
      <w:pPr>
        <w:pStyle w:val="ConsPlusNormal"/>
        <w:spacing w:before="220"/>
        <w:ind w:firstLine="540"/>
        <w:jc w:val="both"/>
      </w:pPr>
      <w:proofErr w:type="gramStart"/>
      <w:r>
        <w:lastRenderedPageBreak/>
        <w:t>в) соответствие локальных актов экспертной организации, устанавливающих квалификационные требования к экспертам, порядок оценки соответствия привлекаемых для проведения аккредитационной экспертизы экспертов квалификационным требованиям, порядка аккредитации экспертов, а также регламентирующих вопросы организации и проведения мероприятий по подготовке и участию в проведении аккредитационной экспертизы, требованиям, предусмотренным нормативными правовыми актами Российской Федерации о государственной аккредитации образовательной деятельности;</w:t>
      </w:r>
      <w:proofErr w:type="gramEnd"/>
    </w:p>
    <w:p w:rsidR="00F340D7" w:rsidRDefault="00F340D7">
      <w:pPr>
        <w:pStyle w:val="ConsPlusNormal"/>
        <w:spacing w:before="220"/>
        <w:ind w:firstLine="540"/>
        <w:jc w:val="both"/>
      </w:pPr>
      <w:r>
        <w:t>г) наличие оценочных средств для проведения квалификационного экзамена для установления полномочий эксперта, достаточных для принятия решения о соответствии (несоответствии) квалификации представителей экспертной организации (уровня образования, знаний, умений, профессиональных навыков и опыта работы) квалификационным требованиям;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д) наличие аккредитационной комиссии экспертной организации, состоящей не менее чем из 5 членов, включая председателя указанной комиссии. Членами аккредитационной комиссии должны являться представители работодателей или их объединений в соответствующей области профессиональной деятельности, научно-педагогические работники, имеющие ученую степень и (или) ученое звание. Доля лиц, являющихся научно-педагогическими работниками, имеющих ученую степень и (или) ученое звание, в общем числе лиц, входящих в состав аккредитационной комиссии, должна составлять не менее 50 процентов;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е) наличие у экспертной организации официального сайта в информационно-телекоммуникационной сети "Интернет", содержащего: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информацию о составе экспертов, которая включает в себя следующие сведения о привлекаемых экспертах: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дата и номер распорядительного акта экспертной организации об установлении полномочий физического лица в качестве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срок действия полномочий физического лица в качестве эксперта;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уровень образования, укрупненная группа профессий, специальностей и направлений подготовки, в отношении которых привлекается эксперт для проведения аккредитационной экспертизы;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сведения о проведении аккредитационных экспертиз в отношении образовательных программ в рамках заявленных экспертной организацией уровням образования, укрупненным группам профессий, специальностей и направлений подготовки (при наличии);</w:t>
      </w:r>
    </w:p>
    <w:p w:rsidR="00F340D7" w:rsidRDefault="00F340D7">
      <w:pPr>
        <w:pStyle w:val="ConsPlusNormal"/>
        <w:spacing w:before="220"/>
        <w:ind w:firstLine="540"/>
        <w:jc w:val="both"/>
      </w:pPr>
      <w:r>
        <w:t>копии локальных актов экспертной организации, регламентирующих вопросы организации и проведение мероприятий по подготовке и участию в проведении аккредитационной экспертизы.</w:t>
      </w:r>
    </w:p>
    <w:p w:rsidR="00F340D7" w:rsidRDefault="00F340D7">
      <w:pPr>
        <w:pStyle w:val="ConsPlusNormal"/>
        <w:jc w:val="both"/>
      </w:pPr>
    </w:p>
    <w:p w:rsidR="00F340D7" w:rsidRDefault="00F340D7">
      <w:pPr>
        <w:pStyle w:val="ConsPlusNormal"/>
        <w:jc w:val="both"/>
      </w:pPr>
    </w:p>
    <w:p w:rsidR="00F340D7" w:rsidRDefault="00F34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C6C" w:rsidRDefault="00B92C6C">
      <w:bookmarkStart w:id="23" w:name="_GoBack"/>
      <w:bookmarkEnd w:id="23"/>
    </w:p>
    <w:sectPr w:rsidR="00B92C6C" w:rsidSect="0061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D7"/>
    <w:rsid w:val="00B92C6C"/>
    <w:rsid w:val="00F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60&amp;dst=100039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654" TargetMode="External"/><Relationship Id="rId11" Type="http://schemas.openxmlformats.org/officeDocument/2006/relationships/hyperlink" Target="https://login.consultant.ru/link/?req=doc&amp;base=LAW&amp;n=448460&amp;dst=10004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48460&amp;dst=100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Корчевая Ирина Николаевна</dc:creator>
  <cp:lastModifiedBy>Корчевая Ирина Николаевна</cp:lastModifiedBy>
  <cp:revision>1</cp:revision>
  <dcterms:created xsi:type="dcterms:W3CDTF">2024-11-02T08:31:00Z</dcterms:created>
  <dcterms:modified xsi:type="dcterms:W3CDTF">2024-11-02T08:32:00Z</dcterms:modified>
</cp:coreProperties>
</file>